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r>
    </w:p>
    <w:p>
      <w:pPr>
        <w:pStyle w:val="Normal"/>
        <w:widowControl w:val="false"/>
        <w:rPr>
          <w:rFonts w:ascii="Helvetica" w:hAnsi="Helvetica" w:cs="Helvetica"/>
          <w:b/>
          <w:b/>
          <w:sz w:val="40"/>
          <w:szCs w:val="40"/>
        </w:rPr>
      </w:pPr>
      <w:r>
        <w:rPr>
          <w:rFonts w:cs="Helvetica" w:ascii="Helvetica" w:hAnsi="Helvetica"/>
          <w:b/>
          <w:sz w:val="40"/>
          <w:szCs w:val="40"/>
        </w:rPr>
        <w:t xml:space="preserve">Mezi-obrazy: </w:t>
      </w:r>
    </w:p>
    <w:p>
      <w:pPr>
        <w:pStyle w:val="Normal"/>
        <w:widowControl w:val="false"/>
        <w:rPr>
          <w:rFonts w:ascii="Helvetica" w:hAnsi="Helvetica" w:cs="Helvetica"/>
          <w:b/>
          <w:b/>
          <w:sz w:val="40"/>
          <w:szCs w:val="40"/>
        </w:rPr>
      </w:pPr>
      <w:r>
        <w:rPr>
          <w:rFonts w:cs="Helvetica" w:ascii="Helvetica" w:hAnsi="Helvetica"/>
          <w:b/>
          <w:sz w:val="40"/>
          <w:szCs w:val="40"/>
        </w:rPr>
        <w:t>Archiv kameramana Jaroslava Kučery</w:t>
      </w:r>
    </w:p>
    <w:p>
      <w:pPr>
        <w:pStyle w:val="Normal"/>
        <w:widowControl w:val="false"/>
        <w:rPr>
          <w:rFonts w:ascii="Helvetica" w:hAnsi="Helvetica" w:cs="Helvetica"/>
          <w:sz w:val="22"/>
          <w:szCs w:val="22"/>
        </w:rPr>
      </w:pPr>
      <w:r>
        <w:rPr>
          <w:rFonts w:cs="Helvetica" w:ascii="Helvetica" w:hAnsi="Helvetica"/>
          <w:sz w:val="22"/>
          <w:szCs w:val="22"/>
        </w:rPr>
      </w:r>
      <w:bookmarkStart w:id="0" w:name="_GoBack"/>
      <w:bookmarkStart w:id="1" w:name="_GoBack"/>
      <w:bookmarkEnd w:id="1"/>
    </w:p>
    <w:p>
      <w:pPr>
        <w:pStyle w:val="Normal"/>
        <w:widowControl w:val="false"/>
        <w:rPr>
          <w:rFonts w:ascii="Helvetica" w:hAnsi="Helvetica" w:cs="Helvetica"/>
          <w:sz w:val="22"/>
          <w:szCs w:val="22"/>
        </w:rPr>
      </w:pPr>
      <w:r>
        <w:rPr>
          <w:rFonts w:cs="Helvetica" w:ascii="Helvetica" w:hAnsi="Helvetica"/>
          <w:sz w:val="22"/>
          <w:szCs w:val="22"/>
        </w:rPr>
        <w:t>Fotograf Gallery, 8. – 29. 9. 2020</w:t>
      </w:r>
    </w:p>
    <w:p>
      <w:pPr>
        <w:pStyle w:val="Normal"/>
        <w:widowControl w:val="false"/>
        <w:rPr>
          <w:rFonts w:ascii="Helvetica" w:hAnsi="Helvetica" w:cs="Helvetica"/>
          <w:b/>
          <w:b/>
          <w:sz w:val="22"/>
          <w:szCs w:val="22"/>
        </w:rPr>
      </w:pPr>
      <w:r>
        <w:rPr>
          <w:rFonts w:cs="Helvetica" w:ascii="Helvetica" w:hAnsi="Helvetica"/>
          <w:b/>
          <w:sz w:val="22"/>
          <w:szCs w:val="22"/>
        </w:rPr>
      </w:r>
    </w:p>
    <w:p>
      <w:pPr>
        <w:pStyle w:val="Normal"/>
        <w:widowControl w:val="false"/>
        <w:rPr>
          <w:rFonts w:ascii="Helvetica" w:hAnsi="Helvetica" w:cs="Helvetica"/>
          <w:b/>
          <w:b/>
          <w:sz w:val="28"/>
          <w:szCs w:val="28"/>
        </w:rPr>
      </w:pPr>
      <w:r>
        <w:rPr>
          <w:rFonts w:cs="Helvetica" w:ascii="Helvetica" w:hAnsi="Helvetica"/>
          <w:b/>
          <w:sz w:val="28"/>
          <w:szCs w:val="28"/>
        </w:rPr>
        <w:t>Výstava shrnující tvorbu slavného českého kameramana Jaroslava Kučery bude tentokrát představena v Praze</w:t>
      </w:r>
    </w:p>
    <w:p>
      <w:pPr>
        <w:pStyle w:val="Normal"/>
        <w:widowControl w:val="false"/>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s="Helvetica"/>
          <w:b/>
          <w:b/>
          <w:sz w:val="22"/>
          <w:szCs w:val="22"/>
        </w:rPr>
      </w:pPr>
      <w:r>
        <w:rPr>
          <w:rFonts w:cs="Helvetica" w:ascii="Helvetica" w:hAnsi="Helvetica"/>
          <w:b/>
          <w:sz w:val="22"/>
          <w:szCs w:val="22"/>
        </w:rPr>
        <w:t>Po brněnské premiéře výstavy, kterou připravila kurátorka Kateřina Svatoňová ve spolupráci s Národním filmovým archivem v Domě umění města Brna, se koná její pražská repríza ve Fotograf Gallery. Jaroslav Kučera neodmyslitelně patří mezi nejvýznamnější kameramany československé kinematografie druhé poloviny dvacátého století. Výstava dá nahlédnout do jeho archivu, přiblíží profesi kameramana jako práci tvůrčí a uměleckou, a zároveň se pokusí pochopit specifika Kučerovy tvorby a jeho myšlení obrazem.</w:t>
      </w:r>
    </w:p>
    <w:p>
      <w:pPr>
        <w:pStyle w:val="Normal"/>
        <w:widowControl w:val="false"/>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olor w:val="000000"/>
          <w:sz w:val="22"/>
          <w:szCs w:val="22"/>
        </w:rPr>
      </w:pPr>
      <w:r>
        <w:rPr>
          <w:rFonts w:cs="Helvetica" w:ascii="Helvetica" w:hAnsi="Helvetica"/>
          <w:sz w:val="22"/>
          <w:szCs w:val="22"/>
        </w:rPr>
        <w:t xml:space="preserve">Praha, 27. srpna 2020 – </w:t>
      </w:r>
      <w:r>
        <w:rPr>
          <w:rFonts w:ascii="Helvetica" w:hAnsi="Helvetica"/>
          <w:color w:val="000000"/>
          <w:sz w:val="22"/>
          <w:szCs w:val="22"/>
        </w:rPr>
        <w:t xml:space="preserve">Jaroslav Kučera je znám jako progresivní kameraman, jenž spolupracoval s tvůrci nové vlny, určil vizuální podobu řady českých filmů (mj. </w:t>
      </w:r>
      <w:r>
        <w:rPr>
          <w:rFonts w:ascii="Helvetica" w:hAnsi="Helvetica"/>
          <w:i/>
          <w:iCs/>
          <w:color w:val="000000"/>
          <w:sz w:val="22"/>
          <w:szCs w:val="22"/>
        </w:rPr>
        <w:t>Perličky na dně</w:t>
      </w:r>
      <w:r>
        <w:rPr>
          <w:rFonts w:ascii="Helvetica" w:hAnsi="Helvetica"/>
          <w:color w:val="000000"/>
          <w:sz w:val="22"/>
          <w:szCs w:val="22"/>
        </w:rPr>
        <w:t xml:space="preserve">, </w:t>
      </w:r>
      <w:r>
        <w:rPr>
          <w:rFonts w:ascii="Helvetica" w:hAnsi="Helvetica"/>
          <w:i/>
          <w:iCs/>
          <w:color w:val="000000"/>
          <w:sz w:val="22"/>
          <w:szCs w:val="22"/>
        </w:rPr>
        <w:t>Démanty noci</w:t>
      </w:r>
      <w:r>
        <w:rPr>
          <w:rFonts w:ascii="Helvetica" w:hAnsi="Helvetica"/>
          <w:color w:val="000000"/>
          <w:sz w:val="22"/>
          <w:szCs w:val="22"/>
        </w:rPr>
        <w:t xml:space="preserve">, </w:t>
      </w:r>
      <w:r>
        <w:rPr>
          <w:rFonts w:ascii="Helvetica" w:hAnsi="Helvetica"/>
          <w:i/>
          <w:iCs/>
          <w:color w:val="000000"/>
          <w:sz w:val="22"/>
          <w:szCs w:val="22"/>
        </w:rPr>
        <w:t>Sedmikrásky</w:t>
      </w:r>
      <w:r>
        <w:rPr>
          <w:rFonts w:ascii="Helvetica" w:hAnsi="Helvetica"/>
          <w:color w:val="000000"/>
          <w:sz w:val="22"/>
          <w:szCs w:val="22"/>
        </w:rPr>
        <w:t xml:space="preserve">, </w:t>
      </w:r>
      <w:r>
        <w:rPr>
          <w:rFonts w:ascii="Helvetica" w:hAnsi="Helvetica"/>
          <w:i/>
          <w:iCs/>
          <w:color w:val="000000"/>
          <w:sz w:val="22"/>
          <w:szCs w:val="22"/>
        </w:rPr>
        <w:t xml:space="preserve">Ovoce stromů rajských jíme </w:t>
      </w:r>
      <w:r>
        <w:rPr>
          <w:rFonts w:ascii="Helvetica" w:hAnsi="Helvetica"/>
          <w:color w:val="000000"/>
          <w:sz w:val="22"/>
          <w:szCs w:val="22"/>
        </w:rPr>
        <w:t xml:space="preserve">nebo </w:t>
      </w:r>
      <w:r>
        <w:rPr>
          <w:rFonts w:ascii="Helvetica" w:hAnsi="Helvetica"/>
          <w:i/>
          <w:iCs/>
          <w:color w:val="000000"/>
          <w:sz w:val="22"/>
          <w:szCs w:val="22"/>
        </w:rPr>
        <w:t>Všichni dobří rodáci</w:t>
      </w:r>
      <w:r>
        <w:rPr>
          <w:rFonts w:ascii="Helvetica" w:hAnsi="Helvetica"/>
          <w:color w:val="000000"/>
          <w:sz w:val="22"/>
          <w:szCs w:val="22"/>
        </w:rPr>
        <w:t xml:space="preserve">) a představení v Laterně magice (např. </w:t>
      </w:r>
      <w:r>
        <w:rPr>
          <w:rFonts w:ascii="Helvetica" w:hAnsi="Helvetica"/>
          <w:i/>
          <w:iCs/>
          <w:color w:val="000000"/>
          <w:sz w:val="22"/>
          <w:szCs w:val="22"/>
        </w:rPr>
        <w:t>Odysseus</w:t>
      </w:r>
      <w:r>
        <w:rPr>
          <w:rFonts w:ascii="Helvetica" w:hAnsi="Helvetica"/>
          <w:color w:val="000000"/>
          <w:sz w:val="22"/>
          <w:szCs w:val="22"/>
        </w:rPr>
        <w:t xml:space="preserve">), a jako režisér dokumentárního snímku </w:t>
      </w:r>
      <w:r>
        <w:rPr>
          <w:rFonts w:ascii="Helvetica" w:hAnsi="Helvetica"/>
          <w:i/>
          <w:iCs/>
          <w:color w:val="000000"/>
          <w:sz w:val="22"/>
          <w:szCs w:val="22"/>
        </w:rPr>
        <w:t xml:space="preserve">Pražský hrad. </w:t>
      </w:r>
      <w:r>
        <w:rPr>
          <w:rFonts w:ascii="Helvetica" w:hAnsi="Helvetica"/>
          <w:color w:val="000000"/>
          <w:sz w:val="22"/>
          <w:szCs w:val="22"/>
        </w:rPr>
        <w:t xml:space="preserve">Jeho tvorba je však mnohem pestřejší (nalezneme v ní i tendenční </w:t>
      </w:r>
      <w:r>
        <w:rPr>
          <w:rFonts w:ascii="Helvetica" w:hAnsi="Helvetica"/>
          <w:i/>
          <w:iCs/>
          <w:color w:val="000000"/>
          <w:sz w:val="22"/>
          <w:szCs w:val="22"/>
        </w:rPr>
        <w:t>Cirkus v cirkuse</w:t>
      </w:r>
      <w:r>
        <w:rPr>
          <w:rFonts w:ascii="Helvetica" w:hAnsi="Helvetica"/>
          <w:color w:val="000000"/>
          <w:sz w:val="22"/>
          <w:szCs w:val="22"/>
        </w:rPr>
        <w:t xml:space="preserve">, zábavní filmy </w:t>
      </w:r>
      <w:r>
        <w:rPr>
          <w:rFonts w:ascii="Helvetica" w:hAnsi="Helvetica"/>
          <w:i/>
          <w:iCs/>
          <w:color w:val="000000"/>
          <w:sz w:val="22"/>
          <w:szCs w:val="22"/>
        </w:rPr>
        <w:t>Jáchyme hoď ho do stroje</w:t>
      </w:r>
      <w:r>
        <w:rPr>
          <w:rFonts w:ascii="Helvetica" w:hAnsi="Helvetica"/>
          <w:color w:val="000000"/>
          <w:sz w:val="22"/>
          <w:szCs w:val="22"/>
        </w:rPr>
        <w:t xml:space="preserve">, </w:t>
      </w:r>
      <w:r>
        <w:rPr>
          <w:rFonts w:ascii="Helvetica" w:hAnsi="Helvetica"/>
          <w:i/>
          <w:iCs/>
          <w:color w:val="000000"/>
          <w:sz w:val="22"/>
          <w:szCs w:val="22"/>
        </w:rPr>
        <w:t>Noc na Karlštejně</w:t>
      </w:r>
      <w:r>
        <w:rPr>
          <w:rFonts w:ascii="Helvetica" w:hAnsi="Helvetica"/>
          <w:color w:val="000000"/>
          <w:sz w:val="22"/>
          <w:szCs w:val="22"/>
        </w:rPr>
        <w:t xml:space="preserve">, </w:t>
      </w:r>
      <w:r>
        <w:rPr>
          <w:rFonts w:ascii="Helvetica" w:hAnsi="Helvetica"/>
          <w:i/>
          <w:iCs/>
          <w:color w:val="000000"/>
          <w:sz w:val="22"/>
          <w:szCs w:val="22"/>
        </w:rPr>
        <w:t>Adéla ještě nevečeřela</w:t>
      </w:r>
      <w:r>
        <w:rPr>
          <w:rFonts w:ascii="Helvetica" w:hAnsi="Helvetica"/>
          <w:color w:val="000000"/>
          <w:sz w:val="22"/>
          <w:szCs w:val="22"/>
        </w:rPr>
        <w:t xml:space="preserve">, filmovou báseň pro EXPO 70 </w:t>
      </w:r>
      <w:r>
        <w:rPr>
          <w:rFonts w:ascii="Helvetica" w:hAnsi="Helvetica"/>
          <w:i/>
          <w:iCs/>
          <w:color w:val="000000"/>
          <w:sz w:val="22"/>
          <w:szCs w:val="22"/>
        </w:rPr>
        <w:t>Česká rapsodie</w:t>
      </w:r>
      <w:r>
        <w:rPr>
          <w:rFonts w:ascii="Helvetica" w:hAnsi="Helvetica"/>
          <w:color w:val="000000"/>
          <w:sz w:val="22"/>
          <w:szCs w:val="22"/>
        </w:rPr>
        <w:t xml:space="preserve"> nebo experimentální snímek </w:t>
      </w:r>
      <w:r>
        <w:rPr>
          <w:rFonts w:ascii="Helvetica" w:hAnsi="Helvetica"/>
          <w:i/>
          <w:iCs/>
          <w:color w:val="000000"/>
          <w:sz w:val="22"/>
          <w:szCs w:val="22"/>
        </w:rPr>
        <w:t>1984: Rok Orwella</w:t>
      </w:r>
      <w:r>
        <w:rPr>
          <w:rFonts w:ascii="Helvetica" w:hAnsi="Helvetica"/>
          <w:color w:val="000000"/>
          <w:sz w:val="22"/>
          <w:szCs w:val="22"/>
        </w:rPr>
        <w:t>). Ač je Jaroslav Kučera považován za jednoho z našich nejvýznamnějších kameramanů a za svou práci získal mnoho ocenění, nebyla jeho práce doposud zpracována, představena a zhodnocena jako celek.</w:t>
      </w:r>
    </w:p>
    <w:p>
      <w:pPr>
        <w:pStyle w:val="Normal"/>
        <w:widowControl w:val="false"/>
        <w:rPr>
          <w:rFonts w:ascii="Helvetica" w:hAnsi="Helvetica" w:cs="Helvetica"/>
          <w:sz w:val="22"/>
          <w:szCs w:val="22"/>
        </w:rPr>
      </w:pPr>
      <w:r>
        <w:rPr>
          <w:rFonts w:cs="Helvetica" w:ascii="Helvetica" w:hAnsi="Helvetica"/>
          <w:sz w:val="22"/>
          <w:szCs w:val="22"/>
        </w:rPr>
      </w:r>
    </w:p>
    <w:p>
      <w:pPr>
        <w:pStyle w:val="NormalWeb"/>
        <w:spacing w:beforeAutospacing="0" w:before="0" w:afterAutospacing="0" w:after="0"/>
        <w:jc w:val="both"/>
        <w:rPr>
          <w:rFonts w:ascii="Helvetica" w:hAnsi="Helvetica"/>
          <w:sz w:val="22"/>
          <w:szCs w:val="22"/>
        </w:rPr>
      </w:pPr>
      <w:r>
        <w:rPr>
          <w:rFonts w:ascii="Helvetica" w:hAnsi="Helvetica"/>
          <w:color w:val="000000"/>
          <w:sz w:val="22"/>
          <w:szCs w:val="22"/>
        </w:rPr>
        <w:t xml:space="preserve">Impulsem vzniku výstavy </w:t>
      </w:r>
      <w:r>
        <w:rPr>
          <w:rFonts w:ascii="Helvetica" w:hAnsi="Helvetica"/>
          <w:i/>
          <w:iCs/>
          <w:color w:val="000000"/>
          <w:sz w:val="22"/>
          <w:szCs w:val="22"/>
        </w:rPr>
        <w:t>Mezi-obrazy: Archiv kameramana Jaroslava Kučery</w:t>
      </w:r>
      <w:r>
        <w:rPr>
          <w:rFonts w:ascii="Helvetica" w:hAnsi="Helvetica"/>
          <w:color w:val="000000"/>
          <w:sz w:val="22"/>
          <w:szCs w:val="22"/>
        </w:rPr>
        <w:t xml:space="preserve"> se stalo objevení nikdy nezveřejněné pozůstalosti, jež obsahuje obrazy, koláže, rodinné filmy, denní práce, zkušební záběry a jiné filmové materiály na 16mm a 35mm pásu, fotografie, negativy a diapozitivy. „</w:t>
      </w:r>
      <w:r>
        <w:rPr>
          <w:rFonts w:ascii="Helvetica" w:hAnsi="Helvetica"/>
          <w:i/>
          <w:iCs/>
          <w:color w:val="000000"/>
          <w:sz w:val="22"/>
          <w:szCs w:val="22"/>
        </w:rPr>
        <w:t>Hlavním cílem výstavy je nejen postihnout specifické postupy Jaroslava Kučery a ukázat ho v co největší komplexnosti, ale také představit práci kameramana a jeho základní mediální praktiky v jejich obecnosti. Archiv umělce totiž dovoluje proniknout ke Kučerovu/kameramanovu myšlení obrazem, přiblížit se jeho pohledu a zkoumat vazby mezi fotografickou a soukromou filmovou tvorbou a profesionálním natáčením</w:t>
      </w:r>
      <w:r>
        <w:rPr>
          <w:rFonts w:ascii="Helvetica" w:hAnsi="Helvetica"/>
          <w:color w:val="000000"/>
          <w:sz w:val="22"/>
          <w:szCs w:val="22"/>
        </w:rPr>
        <w:t>,“ říká Kateřina Svatoňová, kurátorka výstavy.</w:t>
      </w:r>
    </w:p>
    <w:p>
      <w:pPr>
        <w:pStyle w:val="Normal"/>
        <w:widowControl w:val="false"/>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s="Helvetica"/>
          <w:sz w:val="22"/>
          <w:szCs w:val="22"/>
        </w:rPr>
      </w:pPr>
      <w:r>
        <w:rPr>
          <w:rFonts w:cs="Helvetica" w:ascii="Helvetica" w:hAnsi="Helvetica"/>
          <w:sz w:val="22"/>
          <w:szCs w:val="22"/>
        </w:rPr>
        <w:t>Výstava je vzhledem menšímu formátu výstavní instituce zúžena na výběr představující to nejpodstatnější z tvorby Jaroslava Kučery a soustředí se převážně na fotografickou část jeho díla. Jeho myšlenky a črty jsou její nedílnou součástí: „</w:t>
      </w:r>
      <w:r>
        <w:rPr>
          <w:rFonts w:cs="Helvetica" w:ascii="Helvetica" w:hAnsi="Helvetica"/>
          <w:i/>
          <w:sz w:val="22"/>
          <w:szCs w:val="22"/>
        </w:rPr>
        <w:t>Chtěl bych až k hranici možností zpracovat spoustu výchozího materiálu, záznamy, fragmenty, částice – jakýsi „materiál představ“ – podle svobodně zvolené struktury filmu. Takové struktury, která by se jakoby sama utvářela, jako když člověk přemýšlí, docela volně, jak sám chce.</w:t>
      </w:r>
      <w:r>
        <w:rPr>
          <w:rFonts w:cs="Helvetica" w:ascii="Helvetica" w:hAnsi="Helvetica"/>
          <w:sz w:val="22"/>
          <w:szCs w:val="22"/>
        </w:rPr>
        <w:t>“ Jedná se tedy zejména o přehlídku skic, ale i životní časové osy a dále především nejrůznějších pokusů s fotografickým i filmovým obrazem, které Kučera vytvářel celý život. Mezi těmito obrazy se ukazuje, jak pro něj byla podstatná práce s barvou, stíny, světlem a kompozicí, zachycení pohledu, autenticity a atmosféry.</w:t>
      </w:r>
    </w:p>
    <w:p>
      <w:pPr>
        <w:pStyle w:val="Normal"/>
        <w:widowControl w:val="false"/>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s="Helvetica"/>
          <w:sz w:val="22"/>
          <w:szCs w:val="22"/>
        </w:rPr>
      </w:pPr>
      <w:r>
        <w:rPr>
          <w:rFonts w:cs="Helvetica" w:ascii="Helvetica" w:hAnsi="Helvetica"/>
          <w:sz w:val="22"/>
          <w:szCs w:val="22"/>
        </w:rPr>
        <w:t>Kurátorka: Kateřina Svatoňová</w:t>
      </w:r>
    </w:p>
    <w:p>
      <w:pPr>
        <w:pStyle w:val="Normal"/>
        <w:widowControl w:val="false"/>
        <w:rPr>
          <w:rFonts w:ascii="Helvetica" w:hAnsi="Helvetica" w:cs="Helvetica"/>
          <w:sz w:val="22"/>
          <w:szCs w:val="22"/>
        </w:rPr>
      </w:pPr>
      <w:r>
        <w:rPr>
          <w:rFonts w:cs="Helvetica" w:ascii="Helvetica" w:hAnsi="Helvetica"/>
          <w:sz w:val="22"/>
          <w:szCs w:val="22"/>
        </w:rPr>
        <w:t>Architektura: Zbyněk Baladrán</w:t>
      </w:r>
    </w:p>
    <w:p>
      <w:pPr>
        <w:pStyle w:val="Normal"/>
        <w:widowControl w:val="false"/>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s="Helvetica"/>
          <w:sz w:val="22"/>
          <w:szCs w:val="22"/>
        </w:rPr>
      </w:pPr>
      <w:r>
        <w:rPr>
          <w:rFonts w:cs="Helvetica" w:ascii="Helvetica" w:hAnsi="Helvetica"/>
          <w:sz w:val="22"/>
          <w:szCs w:val="22"/>
        </w:rPr>
        <w:t>Poděkování: Tereze a Štěpánovi Kučerovým</w:t>
      </w:r>
    </w:p>
    <w:p>
      <w:pPr>
        <w:pStyle w:val="Normal"/>
        <w:rPr>
          <w:rFonts w:ascii="Helvetica" w:hAnsi="Helvetica" w:cs="Helvetica"/>
          <w:sz w:val="22"/>
          <w:szCs w:val="22"/>
        </w:rPr>
      </w:pPr>
      <w:r>
        <w:rPr>
          <w:rFonts w:cs="Helvetica" w:ascii="Helvetica" w:hAnsi="Helvetica"/>
          <w:sz w:val="22"/>
          <w:szCs w:val="22"/>
        </w:rPr>
        <w:t>Partneři výstavy: Národní filmový archiv a Dům umění města Brna</w:t>
      </w:r>
    </w:p>
    <w:p>
      <w:pPr>
        <w:pStyle w:val="Normal"/>
        <w:rPr>
          <w:rFonts w:ascii="Helvetica" w:hAnsi="Helvetica" w:cs="Helvetica"/>
          <w:sz w:val="22"/>
          <w:szCs w:val="22"/>
        </w:rPr>
      </w:pPr>
      <w:r>
        <w:rPr>
          <w:rFonts w:cs="Helvetica" w:ascii="Helvetica" w:hAnsi="Helvetica"/>
          <w:sz w:val="22"/>
          <w:szCs w:val="22"/>
        </w:rPr>
      </w:r>
    </w:p>
    <w:p>
      <w:pPr>
        <w:pStyle w:val="Normal"/>
        <w:widowControl w:val="false"/>
        <w:rPr>
          <w:rFonts w:ascii="Helvetica" w:hAnsi="Helvetica" w:cs="Helvetica"/>
          <w:sz w:val="22"/>
          <w:szCs w:val="22"/>
        </w:rPr>
      </w:pPr>
      <w:r>
        <w:rPr>
          <w:rFonts w:cs="Helvetica" w:ascii="Helvetica" w:hAnsi="Helvetica"/>
          <w:sz w:val="22"/>
          <w:szCs w:val="22"/>
        </w:rPr>
        <w:t>vernisáž: 7. 9. 2020 od19:00</w:t>
      </w:r>
    </w:p>
    <w:p>
      <w:pPr>
        <w:pStyle w:val="Normal"/>
        <w:widowControl w:val="false"/>
        <w:rPr>
          <w:rFonts w:ascii="Helvetica" w:hAnsi="Helvetica" w:cs="Helvetica"/>
          <w:sz w:val="22"/>
          <w:szCs w:val="22"/>
        </w:rPr>
      </w:pPr>
      <w:r>
        <w:rPr>
          <w:rFonts w:cs="Helvetica" w:ascii="Helvetica" w:hAnsi="Helvetica"/>
          <w:sz w:val="22"/>
          <w:szCs w:val="22"/>
        </w:rPr>
        <w:t>Komentovaná prohlídka: 15. 9. a 29. 9. s kurátorkou výstavy Kateřinou Svatoňovou</w:t>
      </w:r>
    </w:p>
    <w:p>
      <w:pPr>
        <w:pStyle w:val="Normal"/>
        <w:rPr>
          <w:rFonts w:ascii="Helvetica" w:hAnsi="Helvetica"/>
          <w:sz w:val="22"/>
          <w:szCs w:val="22"/>
        </w:rPr>
      </w:pPr>
      <w:r>
        <w:rPr>
          <w:rFonts w:ascii="Helvetica" w:hAnsi="Helvetica"/>
          <w:sz w:val="22"/>
          <w:szCs w:val="22"/>
        </w:rPr>
      </w:r>
    </w:p>
    <w:p>
      <w:pPr>
        <w:pStyle w:val="Normal"/>
        <w:rPr>
          <w:rFonts w:ascii="Helvetica" w:hAnsi="Helvetica"/>
          <w:b/>
          <w:b/>
          <w:sz w:val="22"/>
          <w:szCs w:val="22"/>
        </w:rPr>
      </w:pPr>
      <w:r>
        <w:rPr>
          <w:rFonts w:ascii="Helvetica" w:hAnsi="Helvetica"/>
          <w:b/>
          <w:sz w:val="22"/>
          <w:szCs w:val="22"/>
        </w:rPr>
        <w:t xml:space="preserve">Kontakt pro média: </w:t>
      </w:r>
    </w:p>
    <w:p>
      <w:pPr>
        <w:pStyle w:val="Normal"/>
        <w:widowControl w:val="false"/>
        <w:rPr>
          <w:rFonts w:ascii="Helvetica" w:hAnsi="Helvetica" w:cs="Helvetica"/>
          <w:sz w:val="22"/>
          <w:szCs w:val="22"/>
        </w:rPr>
      </w:pPr>
      <w:r>
        <w:rPr>
          <w:rFonts w:ascii="Helvetica" w:hAnsi="Helvetica"/>
          <w:sz w:val="22"/>
          <w:szCs w:val="22"/>
        </w:rPr>
        <w:t>Vo Thi Phuong, PR</w:t>
      </w:r>
    </w:p>
    <w:p>
      <w:pPr>
        <w:pStyle w:val="Normal"/>
        <w:widowControl w:val="false"/>
        <w:rPr>
          <w:rFonts w:ascii="Helvetica" w:hAnsi="Helvetica" w:cs="Helvetica"/>
          <w:sz w:val="22"/>
          <w:szCs w:val="22"/>
        </w:rPr>
      </w:pPr>
      <w:r>
        <w:rPr>
          <w:rFonts w:ascii="Helvetica" w:hAnsi="Helvetica"/>
          <w:sz w:val="22"/>
          <w:szCs w:val="22"/>
        </w:rPr>
        <w:t>+420 735 033 128</w:t>
      </w:r>
    </w:p>
    <w:p>
      <w:pPr>
        <w:pStyle w:val="Normal"/>
        <w:rPr>
          <w:rFonts w:ascii="Helvetica" w:hAnsi="Helvetica"/>
          <w:sz w:val="22"/>
          <w:szCs w:val="22"/>
        </w:rPr>
      </w:pPr>
      <w:hyperlink r:id="rId2">
        <w:r>
          <w:rPr>
            <w:rFonts w:ascii="Helvetica" w:hAnsi="Helvetica"/>
            <w:color w:val="386EFF"/>
            <w:sz w:val="22"/>
            <w:szCs w:val="22"/>
            <w:u w:val="single" w:color="386EFF"/>
          </w:rPr>
          <w:t>thiphuong.vo@fotografnet.cz</w:t>
        </w:r>
      </w:hyperlink>
    </w:p>
    <w:p>
      <w:pPr>
        <w:pStyle w:val="Normal"/>
        <w:rPr>
          <w:rFonts w:ascii="Helvetica" w:hAnsi="Helvetica"/>
          <w:sz w:val="22"/>
          <w:szCs w:val="22"/>
        </w:rPr>
      </w:pPr>
      <w:r>
        <w:rPr>
          <w:rFonts w:ascii="Helvetica" w:hAnsi="Helvetica"/>
          <w:sz w:val="22"/>
          <w:szCs w:val="22"/>
        </w:rPr>
      </w:r>
    </w:p>
    <w:p>
      <w:pPr>
        <w:pStyle w:val="Normal"/>
        <w:widowControl w:val="false"/>
        <w:rPr>
          <w:rFonts w:ascii="Helvetica" w:hAnsi="Helvetica" w:cs="Helvetica"/>
          <w:kern w:val="0"/>
          <w:sz w:val="22"/>
          <w:szCs w:val="22"/>
          <w:lang w:val="en-US" w:bidi="ar-SA"/>
        </w:rPr>
      </w:pPr>
      <w:r>
        <w:rPr>
          <w:rFonts w:cs="Helvetica" w:ascii="Helvetica" w:hAnsi="Helvetica"/>
          <w:kern w:val="0"/>
          <w:sz w:val="22"/>
          <w:szCs w:val="22"/>
          <w:lang w:val="en-US" w:bidi="ar-SA"/>
        </w:rPr>
        <w:t>Fotograf Gallery</w:t>
      </w:r>
    </w:p>
    <w:p>
      <w:pPr>
        <w:pStyle w:val="Normal"/>
        <w:widowControl w:val="false"/>
        <w:rPr>
          <w:rFonts w:ascii="Helvetica" w:hAnsi="Helvetica" w:cs="Helvetica"/>
          <w:kern w:val="0"/>
          <w:sz w:val="22"/>
          <w:szCs w:val="22"/>
          <w:lang w:val="en-US" w:bidi="ar-SA"/>
        </w:rPr>
      </w:pPr>
      <w:r>
        <w:rPr>
          <w:rFonts w:cs="Helvetica" w:ascii="Helvetica" w:hAnsi="Helvetica"/>
          <w:kern w:val="0"/>
          <w:sz w:val="22"/>
          <w:szCs w:val="22"/>
          <w:lang w:val="en-US" w:bidi="ar-SA"/>
        </w:rPr>
        <w:t>Jungmannova 7, 110 00 Praha 1</w:t>
      </w:r>
    </w:p>
    <w:p>
      <w:pPr>
        <w:pStyle w:val="Normal"/>
        <w:widowControl w:val="false"/>
        <w:rPr>
          <w:rFonts w:ascii="Helvetica" w:hAnsi="Helvetica" w:cs="Helvetica"/>
          <w:kern w:val="0"/>
          <w:sz w:val="22"/>
          <w:szCs w:val="22"/>
          <w:lang w:val="en-US" w:bidi="ar-SA"/>
        </w:rPr>
      </w:pPr>
      <w:hyperlink r:id="rId3">
        <w:r>
          <w:rPr>
            <w:rFonts w:cs="Helvetica" w:ascii="Helvetica" w:hAnsi="Helvetica"/>
            <w:color w:val="386EFF"/>
            <w:kern w:val="0"/>
            <w:sz w:val="22"/>
            <w:szCs w:val="22"/>
            <w:u w:val="single" w:color="386EFF"/>
            <w:lang w:val="en-US" w:bidi="ar-SA"/>
          </w:rPr>
          <w:t>http://www.fotografgallery.cz/</w:t>
        </w:r>
      </w:hyperlink>
    </w:p>
    <w:p>
      <w:pPr>
        <w:pStyle w:val="Normal"/>
        <w:rPr>
          <w:rFonts w:ascii="Helvetica" w:hAnsi="Helvetica"/>
          <w:sz w:val="22"/>
          <w:szCs w:val="22"/>
        </w:rPr>
      </w:pPr>
      <w:r>
        <w:rPr>
          <w:rFonts w:ascii="Helvetica" w:hAnsi="Helvetica"/>
          <w:sz w:val="22"/>
          <w:szCs w:val="22"/>
        </w:rPr>
      </w:r>
    </w:p>
    <w:p>
      <w:pPr>
        <w:pStyle w:val="Normal"/>
        <w:widowControl w:val="false"/>
        <w:rPr>
          <w:rFonts w:ascii="Helvetica" w:hAnsi="Helvetica" w:cs="Helvetica"/>
          <w:color w:val="7F7F7F" w:themeColor="text1" w:themeTint="80"/>
          <w:kern w:val="0"/>
          <w:lang w:bidi="ar-SA"/>
        </w:rPr>
      </w:pPr>
      <w:r>
        <w:rPr/>
      </w:r>
    </w:p>
    <w:sectPr>
      <w:headerReference w:type="even" r:id="rId4"/>
      <w:headerReference w:type="default" r:id="rId5"/>
      <w:footerReference w:type="even" r:id="rId6"/>
      <w:footerReference w:type="default" r:id="rId7"/>
      <w:type w:val="nextPage"/>
      <w:pgSz w:w="11906" w:h="16838"/>
      <w:pgMar w:left="1134" w:right="1134" w:header="0" w:top="1134"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Lucida Grande CE">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Helvetica">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Helvetica" w:hAnsi="Helvetica"/>
        <w:color w:val="000000" w:themeColor="text1"/>
      </w:rPr>
    </w:pPr>
    <w:hyperlink r:id="rId1">
      <w:r>
        <w:rPr>
          <w:rStyle w:val="Internetovodkaz"/>
          <w:rFonts w:ascii="Helvetica" w:hAnsi="Helvetica"/>
          <w:color w:val="000000" w:themeColor="text1"/>
        </w:rPr>
        <w:t>https://fotografgallery.cz</w:t>
      </w:r>
    </w:hyperlink>
  </w:p>
  <w:p>
    <w:pPr>
      <w:pStyle w:val="Zpat"/>
      <w:jc w:val="center"/>
      <w:rPr>
        <w:rFonts w:ascii="Helvetica" w:hAnsi="Helvetica"/>
        <w:color w:val="000000" w:themeColor="text1"/>
      </w:rPr>
    </w:pPr>
    <w:r>
      <w:rPr>
        <w:rFonts w:ascii="Helvetica" w:hAnsi="Helvetica"/>
        <w:color w:val="000000" w:themeColor="text1"/>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color w:val="7F7F7F" w:themeColor="text1" w:themeTint="80"/>
        <w:sz w:val="36"/>
        <w:szCs w:val="36"/>
      </w:rPr>
    </w:pPr>
    <w:r>
      <w:rPr>
        <w:color w:val="7F7F7F" w:themeColor="text1" w:themeTint="80"/>
        <w:sz w:val="36"/>
        <w:szCs w:val="36"/>
      </w:rPr>
    </w:r>
  </w:p>
  <w:p>
    <w:pPr>
      <w:pStyle w:val="Zpat"/>
      <w:rPr>
        <w:color w:val="7F7F7F" w:themeColor="text1" w:themeTint="80"/>
        <w:sz w:val="36"/>
        <w:szCs w:val="36"/>
      </w:rPr>
    </w:pPr>
    <w:r>
      <w:rPr>
        <w:color w:val="7F7F7F" w:themeColor="text1" w:themeTint="80"/>
        <w:sz w:val="36"/>
        <w:szCs w:val="3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r>
  </w:p>
  <w:p>
    <w:pPr>
      <w:pStyle w:val="Zhlav"/>
      <w:jc w:val="center"/>
      <w:rPr/>
    </w:pPr>
    <w:r>
      <w:rPr/>
    </w:r>
  </w:p>
  <w:p>
    <w:pPr>
      <w:pStyle w:val="Zhlav"/>
      <w:jc w:val="center"/>
      <w:rPr/>
    </w:pPr>
    <w:r>
      <w:rPr/>
      <w:drawing>
        <wp:inline distT="0" distB="0" distL="0" distR="0">
          <wp:extent cx="1957070" cy="1099185"/>
          <wp:effectExtent l="0" t="0" r="0" b="0"/>
          <wp:docPr id="1" name="Picture 1" descr="../FM%2035%20zvire/PROMO/F/paticka%2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M%2035%20zvire/PROMO/F/paticka%20F.png"/>
                  <pic:cNvPicPr>
                    <a:picLocks noChangeAspect="1" noChangeArrowheads="1"/>
                  </pic:cNvPicPr>
                </pic:nvPicPr>
                <pic:blipFill>
                  <a:blip r:embed="rId1"/>
                  <a:stretch>
                    <a:fillRect/>
                  </a:stretch>
                </pic:blipFill>
                <pic:spPr bwMode="auto">
                  <a:xfrm>
                    <a:off x="0" y="0"/>
                    <a:ext cx="1957070" cy="1099185"/>
                  </a:xfrm>
                  <a:prstGeom prst="rect">
                    <a:avLst/>
                  </a:prstGeom>
                </pic:spPr>
              </pic:pic>
            </a:graphicData>
          </a:graphic>
        </wp:inline>
      </w:drawing>
    </w:r>
  </w:p>
  <w:p>
    <w:pPr>
      <w:pStyle w:val="Zhlav"/>
      <w:jc w:val="center"/>
      <w:rPr/>
    </w:pPr>
    <w:r>
      <w:rPr/>
    </w:r>
  </w:p>
  <w:p>
    <w:pPr>
      <w:pStyle w:val="Zhlav"/>
      <w:jc w:val="center"/>
      <w:rPr/>
    </w:pPr>
    <w:r>
      <w:rPr/>
    </w:r>
  </w:p>
</w:hdr>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2">
    <w:name w:val="Heading 2"/>
    <w:basedOn w:val="Nadpis"/>
    <w:next w:val="Tlotextu"/>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9571b3"/>
    <w:rPr>
      <w:color w:val="0563C1" w:themeColor="hyperlink"/>
      <w:u w:val="single"/>
    </w:rPr>
  </w:style>
  <w:style w:type="character" w:styleId="HeaderChar" w:customStyle="1">
    <w:name w:val="Header Char"/>
    <w:basedOn w:val="DefaultParagraphFont"/>
    <w:link w:val="Header"/>
    <w:uiPriority w:val="99"/>
    <w:qFormat/>
    <w:rsid w:val="009571b3"/>
    <w:rPr>
      <w:rFonts w:cs="Mangal"/>
      <w:sz w:val="24"/>
      <w:szCs w:val="21"/>
    </w:rPr>
  </w:style>
  <w:style w:type="character" w:styleId="FooterChar" w:customStyle="1">
    <w:name w:val="Footer Char"/>
    <w:basedOn w:val="DefaultParagraphFont"/>
    <w:link w:val="Footer"/>
    <w:uiPriority w:val="99"/>
    <w:qFormat/>
    <w:rsid w:val="009571b3"/>
    <w:rPr>
      <w:rFonts w:cs="Mangal"/>
      <w:sz w:val="24"/>
      <w:szCs w:val="21"/>
    </w:rPr>
  </w:style>
  <w:style w:type="character" w:styleId="BalloonTextChar" w:customStyle="1">
    <w:name w:val="Balloon Text Char"/>
    <w:basedOn w:val="DefaultParagraphFont"/>
    <w:link w:val="BalloonText"/>
    <w:uiPriority w:val="99"/>
    <w:semiHidden/>
    <w:qFormat/>
    <w:rsid w:val="001270a9"/>
    <w:rPr>
      <w:rFonts w:ascii="Lucida Grande CE" w:hAnsi="Lucida Grande CE" w:cs="Lucida Grande CE"/>
      <w:sz w:val="18"/>
      <w:szCs w:val="18"/>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Zhlavazpat">
    <w:name w:val="Záhlaví a zápatí"/>
    <w:basedOn w:val="Normal"/>
    <w:qFormat/>
    <w:pPr/>
    <w:rPr/>
  </w:style>
  <w:style w:type="paragraph" w:styleId="Zhlav">
    <w:name w:val="Header"/>
    <w:basedOn w:val="Normal"/>
    <w:link w:val="HeaderChar"/>
    <w:uiPriority w:val="99"/>
    <w:unhideWhenUsed/>
    <w:rsid w:val="009571b3"/>
    <w:pPr>
      <w:tabs>
        <w:tab w:val="clear" w:pos="709"/>
        <w:tab w:val="center" w:pos="4536" w:leader="none"/>
        <w:tab w:val="right" w:pos="9072" w:leader="none"/>
      </w:tabs>
    </w:pPr>
    <w:rPr>
      <w:rFonts w:cs="Mangal"/>
      <w:szCs w:val="21"/>
    </w:rPr>
  </w:style>
  <w:style w:type="paragraph" w:styleId="Zpat">
    <w:name w:val="Footer"/>
    <w:basedOn w:val="Normal"/>
    <w:link w:val="FooterChar"/>
    <w:uiPriority w:val="99"/>
    <w:unhideWhenUsed/>
    <w:rsid w:val="009571b3"/>
    <w:pPr>
      <w:tabs>
        <w:tab w:val="clear" w:pos="709"/>
        <w:tab w:val="center" w:pos="4536" w:leader="none"/>
        <w:tab w:val="right" w:pos="9072" w:leader="none"/>
      </w:tabs>
    </w:pPr>
    <w:rPr>
      <w:rFonts w:cs="Mangal"/>
      <w:szCs w:val="21"/>
    </w:rPr>
  </w:style>
  <w:style w:type="paragraph" w:styleId="BalloonText">
    <w:name w:val="Balloon Text"/>
    <w:basedOn w:val="Normal"/>
    <w:link w:val="BalloonTextChar"/>
    <w:uiPriority w:val="99"/>
    <w:semiHidden/>
    <w:unhideWhenUsed/>
    <w:qFormat/>
    <w:rsid w:val="001270a9"/>
    <w:pPr/>
    <w:rPr>
      <w:rFonts w:ascii="Lucida Grande CE" w:hAnsi="Lucida Grande CE" w:cs="Lucida Grande CE"/>
      <w:sz w:val="18"/>
      <w:szCs w:val="18"/>
    </w:rPr>
  </w:style>
  <w:style w:type="paragraph" w:styleId="NormalWeb">
    <w:name w:val="Normal (Web)"/>
    <w:basedOn w:val="Normal"/>
    <w:uiPriority w:val="99"/>
    <w:unhideWhenUsed/>
    <w:qFormat/>
    <w:rsid w:val="001270a9"/>
    <w:pPr>
      <w:spacing w:beforeAutospacing="1" w:afterAutospacing="1"/>
    </w:pPr>
    <w:rPr>
      <w:rFonts w:ascii="Times New Roman" w:hAnsi="Times New Roman" w:eastAsia="Times New Roman" w:cs="Times New Roman"/>
      <w:kern w:val="0"/>
      <w:lang w:eastAsia="cs-CZ"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iphuong.vo@fotografnet.cz" TargetMode="External"/><Relationship Id="rId3" Type="http://schemas.openxmlformats.org/officeDocument/2006/relationships/hyperlink" Target="http://www.fotografgallery.c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fotografgallery.cz/"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LibreOffice/6.4.2.2$Windows_X86_64 LibreOffice_project/4e471d8c02c9c90f512f7f9ead8875b57fcb1ec3</Application>
  <Pages>2</Pages>
  <Words>489</Words>
  <Characters>3037</Characters>
  <CharactersWithSpaces>3510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2020-02-18T11:31:00Z</dcterms:created>
  <dc:creator>Microsoft Office User</dc:creator>
  <dc:description/>
  <dc:language>cs-CZ</dc:language>
  <cp:lastModifiedBy/>
  <dcterms:modified xsi:type="dcterms:W3CDTF">2020-08-27T14:56:28Z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